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C7" w:rsidRPr="00BB3BC7" w:rsidRDefault="00BB3BC7" w:rsidP="00CC0D9F">
      <w:pPr>
        <w:spacing w:after="0" w:line="240" w:lineRule="exact"/>
        <w:rPr>
          <w:rFonts w:ascii="Arial" w:hAnsi="Arial" w:cs="Arial"/>
          <w:b/>
        </w:rPr>
      </w:pPr>
    </w:p>
    <w:p w:rsidR="00CC0D9F" w:rsidRPr="00BB3BC7" w:rsidRDefault="00CC0D9F" w:rsidP="00CC0D9F">
      <w:pPr>
        <w:spacing w:after="0" w:line="240" w:lineRule="exact"/>
        <w:rPr>
          <w:rFonts w:ascii="Arial" w:hAnsi="Arial" w:cs="Arial"/>
          <w:b/>
          <w:sz w:val="28"/>
          <w:szCs w:val="28"/>
        </w:rPr>
      </w:pPr>
      <w:r w:rsidRPr="00BB3BC7">
        <w:rPr>
          <w:rFonts w:ascii="Arial" w:hAnsi="Arial" w:cs="Arial"/>
          <w:b/>
          <w:sz w:val="28"/>
          <w:szCs w:val="28"/>
        </w:rPr>
        <w:t>Conceptbrief voor klant</w:t>
      </w:r>
    </w:p>
    <w:p w:rsidR="00AC2A95" w:rsidRPr="00BB3BC7" w:rsidRDefault="00AC2A95" w:rsidP="00CC0D9F">
      <w:pPr>
        <w:pStyle w:val="Geenafstand"/>
        <w:spacing w:line="240" w:lineRule="exact"/>
        <w:rPr>
          <w:rFonts w:ascii="Arial" w:hAnsi="Arial" w:cs="Arial"/>
        </w:rPr>
      </w:pPr>
    </w:p>
    <w:p w:rsidR="00CC0D9F" w:rsidRPr="00BB3BC7" w:rsidRDefault="00BB3BC7" w:rsidP="00CC0D9F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205A0" w:rsidRPr="00BB3BC7">
        <w:rPr>
          <w:rFonts w:ascii="Arial" w:hAnsi="Arial" w:cs="Arial"/>
        </w:rPr>
        <w:t>Afzender: &lt;Naam apotheek&gt;</w:t>
      </w:r>
      <w:bookmarkStart w:id="0" w:name="_GoBack"/>
      <w:bookmarkEnd w:id="0"/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Betreft: wijziging levering van uw hulpmiddelen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Datum: &lt;datum&gt;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 </w:t>
      </w:r>
    </w:p>
    <w:p w:rsidR="00CC0D9F" w:rsidRPr="00BB3BC7" w:rsidRDefault="00BB3BC7" w:rsidP="00CC0D9F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C0D9F" w:rsidRPr="00BB3BC7">
        <w:rPr>
          <w:rFonts w:ascii="Arial" w:hAnsi="Arial" w:cs="Arial"/>
        </w:rPr>
        <w:t xml:space="preserve">Geachte &lt;Voornaam &gt;&lt;Achternaam&gt;,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 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Uw zorgverzekeraar gaat het contract voor het leveren van hulpmiddelen veranderen. Middels deze brief informeren wij u over deze veranderingen.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</w:p>
    <w:p w:rsidR="00CC0D9F" w:rsidRPr="00BB3BC7" w:rsidRDefault="0067045D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Vanaf 1 januari 2021 mag een apotheek geen dossierhouder meer zijn voor medische hulpmiddelen. Denk hierbij aan diabetes-, incontinentie, stoma-, wondmaterialen en medische drinkvoeding. Daarom hebben wij gekozen om samen te werken </w:t>
      </w:r>
      <w:r w:rsidR="00CC0D9F" w:rsidRPr="00BB3BC7">
        <w:rPr>
          <w:rFonts w:ascii="Arial" w:hAnsi="Arial" w:cs="Arial"/>
        </w:rPr>
        <w:t>met BENU Direct</w:t>
      </w:r>
      <w:r w:rsidR="00C205A0" w:rsidRPr="00BB3BC7">
        <w:rPr>
          <w:rFonts w:ascii="Arial" w:hAnsi="Arial" w:cs="Arial"/>
        </w:rPr>
        <w:t xml:space="preserve"> Hulpmiddelenzorg</w:t>
      </w:r>
      <w:r w:rsidR="00CC0D9F" w:rsidRPr="00BB3BC7">
        <w:rPr>
          <w:rFonts w:ascii="Arial" w:hAnsi="Arial" w:cs="Arial"/>
        </w:rPr>
        <w:t xml:space="preserve">. </w:t>
      </w:r>
      <w:r w:rsidRPr="00BB3BC7">
        <w:rPr>
          <w:rFonts w:ascii="Arial" w:hAnsi="Arial" w:cs="Arial"/>
        </w:rPr>
        <w:t xml:space="preserve">BENU Direct is een landelijk werkende medisch speciaalzaak en geselecteerd door zorgverzekeraars voor de zorg rondom medische hulpmiddelen. </w:t>
      </w:r>
    </w:p>
    <w:p w:rsidR="0067045D" w:rsidRPr="00BB3BC7" w:rsidRDefault="0067045D" w:rsidP="00CC0D9F">
      <w:pPr>
        <w:spacing w:after="0" w:line="240" w:lineRule="exact"/>
        <w:rPr>
          <w:rFonts w:ascii="Arial" w:hAnsi="Arial" w:cs="Arial"/>
          <w:b/>
          <w:bCs/>
        </w:rPr>
      </w:pP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  <w:b/>
          <w:bCs/>
        </w:rPr>
        <w:t>BENU Direct Hulpmiddelenzorg heeft een overeenkomst met uw zorgverzekeraar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Via BENU Direct Hulpmiddelenzorg kunt u gebruik blijven maken van uw huidige materialen. Gespecialiseerde verpleegkundigen en medewerkers geven u graag persoonlijk advies.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 </w:t>
      </w:r>
    </w:p>
    <w:p w:rsidR="0067045D" w:rsidRPr="00BB3BC7" w:rsidRDefault="0067045D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Waar BENU Direct als dossierhouder op zal gaan treden, </w:t>
      </w:r>
      <w:r w:rsidR="000272F0" w:rsidRPr="00BB3BC7">
        <w:rPr>
          <w:rFonts w:ascii="Arial" w:hAnsi="Arial" w:cs="Arial"/>
        </w:rPr>
        <w:t>zorgen</w:t>
      </w:r>
      <w:r w:rsidRPr="00BB3BC7">
        <w:rPr>
          <w:rFonts w:ascii="Arial" w:hAnsi="Arial" w:cs="Arial"/>
        </w:rPr>
        <w:t xml:space="preserve"> wij</w:t>
      </w:r>
      <w:r w:rsidR="000272F0" w:rsidRPr="00BB3BC7">
        <w:rPr>
          <w:rFonts w:ascii="Arial" w:hAnsi="Arial" w:cs="Arial"/>
        </w:rPr>
        <w:t xml:space="preserve"> voor de bezorging van deze</w:t>
      </w:r>
      <w:r w:rsidRPr="00BB3BC7">
        <w:rPr>
          <w:rFonts w:ascii="Arial" w:hAnsi="Arial" w:cs="Arial"/>
        </w:rPr>
        <w:t xml:space="preserve"> hulpmiddelen. </w:t>
      </w:r>
      <w:r w:rsidR="00C71CB8" w:rsidRPr="00BB3BC7">
        <w:rPr>
          <w:rFonts w:ascii="Arial" w:hAnsi="Arial" w:cs="Arial"/>
        </w:rPr>
        <w:t>Voor vragen kunt u altijd bij uw apotheek terecht.</w:t>
      </w:r>
    </w:p>
    <w:p w:rsidR="0067045D" w:rsidRPr="00BB3BC7" w:rsidRDefault="0067045D" w:rsidP="00CC0D9F">
      <w:pPr>
        <w:spacing w:after="0" w:line="240" w:lineRule="exact"/>
        <w:rPr>
          <w:rFonts w:ascii="Arial" w:hAnsi="Arial" w:cs="Arial"/>
        </w:rPr>
      </w:pPr>
    </w:p>
    <w:p w:rsidR="00CC0D9F" w:rsidRPr="00BB3BC7" w:rsidRDefault="00CC0D9F" w:rsidP="00CC0D9F">
      <w:pPr>
        <w:spacing w:after="0" w:line="240" w:lineRule="exact"/>
        <w:rPr>
          <w:rFonts w:ascii="Arial" w:hAnsi="Arial" w:cs="Arial"/>
          <w:b/>
          <w:bCs/>
        </w:rPr>
      </w:pPr>
      <w:r w:rsidRPr="00BB3BC7">
        <w:rPr>
          <w:rFonts w:ascii="Arial" w:hAnsi="Arial" w:cs="Arial"/>
          <w:b/>
          <w:bCs/>
        </w:rPr>
        <w:t>Wij verstrekken uw gegevens aan BENU Direct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  <w:bCs/>
        </w:rPr>
      </w:pPr>
      <w:r w:rsidRPr="00BB3BC7">
        <w:rPr>
          <w:rFonts w:ascii="Arial" w:hAnsi="Arial" w:cs="Arial"/>
          <w:bCs/>
        </w:rPr>
        <w:t xml:space="preserve">Wilt u eenvoudig overstappen naar </w:t>
      </w:r>
      <w:r w:rsidR="00C205A0" w:rsidRPr="00BB3BC7">
        <w:rPr>
          <w:rFonts w:ascii="Arial" w:hAnsi="Arial" w:cs="Arial"/>
          <w:bCs/>
        </w:rPr>
        <w:t>BENU Direct? Laat dit dan voor &lt;</w:t>
      </w:r>
      <w:r w:rsidRPr="00BB3BC7">
        <w:rPr>
          <w:rFonts w:ascii="Arial" w:hAnsi="Arial" w:cs="Arial"/>
          <w:bCs/>
        </w:rPr>
        <w:t>datum</w:t>
      </w:r>
      <w:r w:rsidR="00C205A0" w:rsidRPr="00BB3BC7">
        <w:rPr>
          <w:rFonts w:ascii="Arial" w:hAnsi="Arial" w:cs="Arial"/>
          <w:bCs/>
        </w:rPr>
        <w:t>&gt;</w:t>
      </w:r>
      <w:r w:rsidRPr="00BB3BC7">
        <w:rPr>
          <w:rFonts w:ascii="Arial" w:hAnsi="Arial" w:cs="Arial"/>
          <w:bCs/>
        </w:rPr>
        <w:t xml:space="preserve"> aan ons weten. U kunt hiervoor een mail</w:t>
      </w:r>
      <w:r w:rsidR="00C205A0" w:rsidRPr="00BB3BC7">
        <w:rPr>
          <w:rFonts w:ascii="Arial" w:hAnsi="Arial" w:cs="Arial"/>
          <w:bCs/>
        </w:rPr>
        <w:t xml:space="preserve"> </w:t>
      </w:r>
      <w:r w:rsidRPr="00BB3BC7">
        <w:rPr>
          <w:rFonts w:ascii="Arial" w:hAnsi="Arial" w:cs="Arial"/>
          <w:bCs/>
        </w:rPr>
        <w:t>sturen</w:t>
      </w:r>
      <w:r w:rsidR="00C205A0" w:rsidRPr="00BB3BC7">
        <w:rPr>
          <w:rFonts w:ascii="Arial" w:hAnsi="Arial" w:cs="Arial"/>
          <w:bCs/>
        </w:rPr>
        <w:t xml:space="preserve"> naar &lt;emailadres apotheek&gt;</w:t>
      </w:r>
      <w:r w:rsidRPr="00BB3BC7">
        <w:rPr>
          <w:rFonts w:ascii="Arial" w:hAnsi="Arial" w:cs="Arial"/>
          <w:bCs/>
        </w:rPr>
        <w:t>.</w:t>
      </w:r>
      <w:r w:rsidR="003201DE" w:rsidRPr="00BB3BC7">
        <w:rPr>
          <w:rFonts w:ascii="Arial" w:hAnsi="Arial" w:cs="Arial"/>
          <w:bCs/>
        </w:rPr>
        <w:t xml:space="preserve"> Na ontvangst geven wij uw gegevens</w:t>
      </w:r>
      <w:r w:rsidRPr="00BB3BC7">
        <w:rPr>
          <w:rFonts w:ascii="Arial" w:hAnsi="Arial" w:cs="Arial"/>
          <w:bCs/>
        </w:rPr>
        <w:t xml:space="preserve"> door aan BENU Direct.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Een me</w:t>
      </w:r>
      <w:r w:rsidR="00C205A0" w:rsidRPr="00BB3BC7">
        <w:rPr>
          <w:rFonts w:ascii="Arial" w:hAnsi="Arial" w:cs="Arial"/>
        </w:rPr>
        <w:t xml:space="preserve">dewerker van BENU Direct belt u eenmalig </w:t>
      </w:r>
      <w:r w:rsidR="003201DE" w:rsidRPr="00BB3BC7">
        <w:rPr>
          <w:rFonts w:ascii="Arial" w:hAnsi="Arial" w:cs="Arial"/>
        </w:rPr>
        <w:t xml:space="preserve">om </w:t>
      </w:r>
      <w:r w:rsidR="00C205A0" w:rsidRPr="00BB3BC7">
        <w:rPr>
          <w:rFonts w:ascii="Arial" w:hAnsi="Arial" w:cs="Arial"/>
        </w:rPr>
        <w:t xml:space="preserve">de inschrijving te verzorgen en om </w:t>
      </w:r>
      <w:r w:rsidR="003201DE" w:rsidRPr="00BB3BC7">
        <w:rPr>
          <w:rFonts w:ascii="Arial" w:hAnsi="Arial" w:cs="Arial"/>
        </w:rPr>
        <w:t>u</w:t>
      </w:r>
      <w:r w:rsidR="00C205A0" w:rsidRPr="00BB3BC7">
        <w:rPr>
          <w:rFonts w:ascii="Arial" w:hAnsi="Arial" w:cs="Arial"/>
        </w:rPr>
        <w:t>w</w:t>
      </w:r>
      <w:r w:rsidR="003201DE" w:rsidRPr="00BB3BC7">
        <w:rPr>
          <w:rFonts w:ascii="Arial" w:hAnsi="Arial" w:cs="Arial"/>
        </w:rPr>
        <w:t xml:space="preserve"> volgende bestelling te plaatsen. </w:t>
      </w:r>
      <w:r w:rsidRPr="00BB3BC7">
        <w:rPr>
          <w:rFonts w:ascii="Arial" w:hAnsi="Arial" w:cs="Arial"/>
        </w:rPr>
        <w:t xml:space="preserve">Zolang u niet gebeld bent, verandert er nog niets. </w:t>
      </w:r>
    </w:p>
    <w:p w:rsidR="00CC0D9F" w:rsidRPr="00BB3BC7" w:rsidRDefault="00C205A0" w:rsidP="00CC0D9F">
      <w:pPr>
        <w:spacing w:after="0" w:line="240" w:lineRule="exact"/>
        <w:rPr>
          <w:rFonts w:ascii="Arial" w:hAnsi="Arial" w:cs="Arial"/>
          <w:b/>
          <w:bCs/>
        </w:rPr>
      </w:pPr>
      <w:r w:rsidRPr="00BB3BC7">
        <w:rPr>
          <w:rFonts w:ascii="Arial" w:hAnsi="Arial" w:cs="Arial"/>
        </w:rPr>
        <w:t xml:space="preserve">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  <w:b/>
          <w:bCs/>
        </w:rPr>
        <w:t xml:space="preserve">Heeft u nog vragen? 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Dan kunt u contact opnemen met </w:t>
      </w:r>
      <w:r w:rsidR="00C205A0" w:rsidRPr="00BB3BC7">
        <w:rPr>
          <w:rFonts w:ascii="Arial" w:hAnsi="Arial" w:cs="Arial"/>
        </w:rPr>
        <w:t xml:space="preserve">door middel van onderstaande </w:t>
      </w:r>
      <w:r w:rsidRPr="00BB3BC7">
        <w:rPr>
          <w:rFonts w:ascii="Arial" w:hAnsi="Arial" w:cs="Arial"/>
        </w:rPr>
        <w:t>contactgegevens</w:t>
      </w:r>
      <w:r w:rsidR="00C205A0" w:rsidRPr="00BB3BC7">
        <w:rPr>
          <w:rFonts w:ascii="Arial" w:hAnsi="Arial" w:cs="Arial"/>
        </w:rPr>
        <w:t xml:space="preserve"> van de</w:t>
      </w:r>
      <w:r w:rsidRPr="00BB3BC7">
        <w:rPr>
          <w:rFonts w:ascii="Arial" w:hAnsi="Arial" w:cs="Arial"/>
        </w:rPr>
        <w:t xml:space="preserve"> apotheek.</w:t>
      </w:r>
    </w:p>
    <w:p w:rsidR="00CC0D9F" w:rsidRPr="00BB3BC7" w:rsidRDefault="00C205A0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&lt;contactgegevens&gt;</w:t>
      </w: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</w:p>
    <w:p w:rsidR="00C205A0" w:rsidRPr="00BB3BC7" w:rsidRDefault="00C205A0" w:rsidP="00CC0D9F">
      <w:pPr>
        <w:spacing w:after="0" w:line="240" w:lineRule="exact"/>
        <w:rPr>
          <w:rFonts w:ascii="Arial" w:hAnsi="Arial" w:cs="Arial"/>
        </w:rPr>
      </w:pPr>
    </w:p>
    <w:p w:rsidR="00CC0D9F" w:rsidRPr="00BB3BC7" w:rsidRDefault="00CC0D9F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 xml:space="preserve">Met vriendelijke groet, </w:t>
      </w:r>
    </w:p>
    <w:p w:rsidR="00C205A0" w:rsidRPr="00BB3BC7" w:rsidRDefault="00C205A0" w:rsidP="00CC0D9F">
      <w:pPr>
        <w:spacing w:after="0" w:line="240" w:lineRule="exact"/>
        <w:rPr>
          <w:rFonts w:ascii="Arial" w:hAnsi="Arial" w:cs="Arial"/>
        </w:rPr>
      </w:pPr>
      <w:r w:rsidRPr="00BB3BC7">
        <w:rPr>
          <w:rFonts w:ascii="Arial" w:hAnsi="Arial" w:cs="Arial"/>
        </w:rPr>
        <w:t>&lt;naam apotheker&gt;</w:t>
      </w:r>
    </w:p>
    <w:p w:rsidR="00CC0D9F" w:rsidRPr="00BB3BC7" w:rsidRDefault="00CC0D9F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B3BC7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67045D" w:rsidRPr="00BB3BC7" w:rsidRDefault="0067045D" w:rsidP="00CC0D9F">
      <w:pPr>
        <w:pStyle w:val="Geenafstand"/>
        <w:spacing w:line="240" w:lineRule="exact"/>
        <w:rPr>
          <w:rFonts w:ascii="Arial" w:hAnsi="Arial" w:cs="Arial"/>
        </w:rPr>
      </w:pPr>
    </w:p>
    <w:p w:rsidR="0067045D" w:rsidRDefault="0067045D" w:rsidP="00CC0D9F">
      <w:pPr>
        <w:pStyle w:val="Geenafstand"/>
        <w:spacing w:line="240" w:lineRule="exact"/>
      </w:pPr>
    </w:p>
    <w:sectPr w:rsidR="00670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B3" w:rsidRDefault="008706B3" w:rsidP="005F2A75">
      <w:pPr>
        <w:spacing w:after="0" w:line="240" w:lineRule="auto"/>
      </w:pPr>
      <w:r>
        <w:separator/>
      </w:r>
    </w:p>
  </w:endnote>
  <w:endnote w:type="continuationSeparator" w:id="0">
    <w:p w:rsidR="008706B3" w:rsidRDefault="008706B3" w:rsidP="005F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B3" w:rsidRDefault="008706B3" w:rsidP="005F2A75">
      <w:pPr>
        <w:spacing w:after="0" w:line="240" w:lineRule="auto"/>
      </w:pPr>
      <w:r>
        <w:separator/>
      </w:r>
    </w:p>
  </w:footnote>
  <w:footnote w:type="continuationSeparator" w:id="0">
    <w:p w:rsidR="008706B3" w:rsidRDefault="008706B3" w:rsidP="005F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75" w:rsidRDefault="00C205A0" w:rsidP="00C205A0">
    <w:pPr>
      <w:pStyle w:val="Koptekst"/>
      <w:jc w:val="right"/>
    </w:pPr>
    <w:r>
      <w:rPr>
        <w:noProof/>
        <w:lang w:eastAsia="nl-NL"/>
      </w:rPr>
      <w:t>&lt;logo apotheek&gt;</w:t>
    </w:r>
  </w:p>
  <w:p w:rsidR="005F2A75" w:rsidRDefault="005F2A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55E"/>
    <w:multiLevelType w:val="hybridMultilevel"/>
    <w:tmpl w:val="FA065EF0"/>
    <w:lvl w:ilvl="0" w:tplc="40B6FB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772E8"/>
    <w:multiLevelType w:val="hybridMultilevel"/>
    <w:tmpl w:val="1226B9EC"/>
    <w:lvl w:ilvl="0" w:tplc="69B6F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790"/>
    <w:multiLevelType w:val="multilevel"/>
    <w:tmpl w:val="57B633A8"/>
    <w:name w:val="BCF_KoppenLijst_Nummeringen"/>
    <w:styleLink w:val="BCFKoppenLijst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907" w:hanging="181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"/>
        </w:tabs>
        <w:ind w:left="907" w:hanging="181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907" w:hanging="1814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B7E79DF"/>
    <w:multiLevelType w:val="multilevel"/>
    <w:tmpl w:val="4E08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3DE5"/>
    <w:multiLevelType w:val="multilevel"/>
    <w:tmpl w:val="57B633A8"/>
    <w:numStyleLink w:val="BCFKoppenLijst"/>
  </w:abstractNum>
  <w:abstractNum w:abstractNumId="5" w15:restartNumberingAfterBreak="0">
    <w:nsid w:val="2D7222E5"/>
    <w:multiLevelType w:val="hybridMultilevel"/>
    <w:tmpl w:val="89F270D2"/>
    <w:lvl w:ilvl="0" w:tplc="58B22A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019"/>
    <w:multiLevelType w:val="hybridMultilevel"/>
    <w:tmpl w:val="3E9E9430"/>
    <w:lvl w:ilvl="0" w:tplc="21E6EB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1A4"/>
    <w:multiLevelType w:val="hybridMultilevel"/>
    <w:tmpl w:val="404AB2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712A"/>
    <w:multiLevelType w:val="hybridMultilevel"/>
    <w:tmpl w:val="C6F0925E"/>
    <w:lvl w:ilvl="0" w:tplc="C3F8B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0AD1"/>
    <w:multiLevelType w:val="hybridMultilevel"/>
    <w:tmpl w:val="BB06856A"/>
    <w:lvl w:ilvl="0" w:tplc="C94056CE">
      <w:start w:val="1"/>
      <w:numFmt w:val="decimal"/>
      <w:lvlText w:val="%1)"/>
      <w:lvlJc w:val="left"/>
      <w:pPr>
        <w:ind w:left="360" w:hanging="360"/>
      </w:pPr>
      <w:rPr>
        <w:rFonts w:hint="default"/>
        <w:color w:val="44546A" w:themeColor="text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1C3A45"/>
    <w:multiLevelType w:val="hybridMultilevel"/>
    <w:tmpl w:val="E19CD804"/>
    <w:lvl w:ilvl="0" w:tplc="40B6F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95"/>
    <w:rsid w:val="000272F0"/>
    <w:rsid w:val="001B757A"/>
    <w:rsid w:val="002728AF"/>
    <w:rsid w:val="003201DE"/>
    <w:rsid w:val="003C5263"/>
    <w:rsid w:val="003D5BA0"/>
    <w:rsid w:val="003E25B3"/>
    <w:rsid w:val="00455337"/>
    <w:rsid w:val="004E553D"/>
    <w:rsid w:val="004F1955"/>
    <w:rsid w:val="005F2A75"/>
    <w:rsid w:val="0067045D"/>
    <w:rsid w:val="006B2A08"/>
    <w:rsid w:val="00752B13"/>
    <w:rsid w:val="007D3584"/>
    <w:rsid w:val="008706B3"/>
    <w:rsid w:val="008B438E"/>
    <w:rsid w:val="009551EE"/>
    <w:rsid w:val="00960BDD"/>
    <w:rsid w:val="00AB7850"/>
    <w:rsid w:val="00AC2A95"/>
    <w:rsid w:val="00B12C82"/>
    <w:rsid w:val="00BB3BC7"/>
    <w:rsid w:val="00C205A0"/>
    <w:rsid w:val="00C6114E"/>
    <w:rsid w:val="00C71CB8"/>
    <w:rsid w:val="00CC0D9F"/>
    <w:rsid w:val="00E30C66"/>
    <w:rsid w:val="00EA4940"/>
    <w:rsid w:val="00EB4A1F"/>
    <w:rsid w:val="00F0004C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BC7A"/>
  <w15:chartTrackingRefBased/>
  <w15:docId w15:val="{86F45189-2B15-4ED4-905E-8DCE6FC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F2A75"/>
    <w:pPr>
      <w:keepNext/>
      <w:numPr>
        <w:numId w:val="8"/>
      </w:numPr>
      <w:autoSpaceDE w:val="0"/>
      <w:autoSpaceDN w:val="0"/>
      <w:spacing w:after="480" w:line="260" w:lineRule="atLeast"/>
      <w:ind w:left="0" w:hanging="907"/>
      <w:outlineLvl w:val="0"/>
    </w:pPr>
    <w:rPr>
      <w:rFonts w:ascii="Arial" w:eastAsia="Times New Roman" w:hAnsi="Arial" w:cs="Arial"/>
      <w:b/>
      <w:bCs/>
      <w:caps/>
      <w:color w:val="58A618"/>
      <w:sz w:val="32"/>
      <w:szCs w:val="1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F2A75"/>
    <w:pPr>
      <w:keepNext/>
      <w:numPr>
        <w:ilvl w:val="1"/>
        <w:numId w:val="8"/>
      </w:numPr>
      <w:autoSpaceDE w:val="0"/>
      <w:autoSpaceDN w:val="0"/>
      <w:spacing w:before="260" w:after="0" w:line="260" w:lineRule="atLeast"/>
      <w:ind w:left="0" w:hanging="907"/>
      <w:outlineLvl w:val="1"/>
    </w:pPr>
    <w:rPr>
      <w:rFonts w:ascii="Arial" w:eastAsia="Times New Roman" w:hAnsi="Arial" w:cs="Arial"/>
      <w:b/>
      <w:bCs/>
      <w:iCs/>
      <w:color w:val="ED7D31" w:themeColor="accent2"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F2A75"/>
    <w:pPr>
      <w:keepNext/>
      <w:numPr>
        <w:ilvl w:val="2"/>
        <w:numId w:val="8"/>
      </w:numPr>
      <w:autoSpaceDE w:val="0"/>
      <w:autoSpaceDN w:val="0"/>
      <w:spacing w:before="260" w:after="0" w:line="260" w:lineRule="atLeast"/>
      <w:ind w:left="0" w:hanging="907"/>
      <w:outlineLvl w:val="2"/>
    </w:pPr>
    <w:rPr>
      <w:rFonts w:ascii="Arial" w:eastAsia="Times New Roman" w:hAnsi="Arial" w:cs="Arial"/>
      <w:bCs/>
      <w:color w:val="ED7D31" w:themeColor="accent2"/>
      <w:sz w:val="20"/>
      <w:szCs w:val="26"/>
      <w:lang w:eastAsia="nl-NL"/>
    </w:rPr>
  </w:style>
  <w:style w:type="paragraph" w:styleId="Kop4">
    <w:name w:val="heading 4"/>
    <w:basedOn w:val="Standaard"/>
    <w:next w:val="Standaard"/>
    <w:link w:val="Kop4Char"/>
    <w:rsid w:val="005F2A75"/>
    <w:pPr>
      <w:keepNext/>
      <w:numPr>
        <w:ilvl w:val="3"/>
        <w:numId w:val="8"/>
      </w:numPr>
      <w:autoSpaceDE w:val="0"/>
      <w:autoSpaceDN w:val="0"/>
      <w:spacing w:after="0" w:line="260" w:lineRule="atLeast"/>
      <w:outlineLvl w:val="3"/>
    </w:pPr>
    <w:rPr>
      <w:rFonts w:ascii="Arial" w:eastAsia="Times New Roman" w:hAnsi="Arial" w:cs="Arial"/>
      <w:bCs/>
      <w:sz w:val="20"/>
      <w:szCs w:val="28"/>
      <w:lang w:eastAsia="nl-NL"/>
    </w:rPr>
  </w:style>
  <w:style w:type="paragraph" w:styleId="Kop5">
    <w:name w:val="heading 5"/>
    <w:basedOn w:val="Standaard"/>
    <w:next w:val="Standaard"/>
    <w:link w:val="Kop5Char"/>
    <w:rsid w:val="005F2A75"/>
    <w:pPr>
      <w:numPr>
        <w:ilvl w:val="4"/>
        <w:numId w:val="8"/>
      </w:numPr>
      <w:autoSpaceDE w:val="0"/>
      <w:autoSpaceDN w:val="0"/>
      <w:spacing w:after="0" w:line="260" w:lineRule="atLeast"/>
      <w:outlineLvl w:val="4"/>
    </w:pPr>
    <w:rPr>
      <w:rFonts w:ascii="Arial" w:eastAsia="Times New Roman" w:hAnsi="Arial" w:cs="Arial"/>
      <w:bCs/>
      <w:iCs/>
      <w:sz w:val="20"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5F2A75"/>
    <w:pPr>
      <w:numPr>
        <w:ilvl w:val="5"/>
        <w:numId w:val="8"/>
      </w:numPr>
      <w:autoSpaceDE w:val="0"/>
      <w:autoSpaceDN w:val="0"/>
      <w:spacing w:after="0" w:line="260" w:lineRule="atLeast"/>
      <w:outlineLvl w:val="5"/>
    </w:pPr>
    <w:rPr>
      <w:rFonts w:ascii="Arial" w:eastAsia="Times New Roman" w:hAnsi="Arial" w:cs="Arial"/>
      <w:bCs/>
      <w:sz w:val="20"/>
      <w:lang w:eastAsia="nl-NL"/>
    </w:rPr>
  </w:style>
  <w:style w:type="paragraph" w:styleId="Kop7">
    <w:name w:val="heading 7"/>
    <w:basedOn w:val="Standaard"/>
    <w:next w:val="Standaard"/>
    <w:link w:val="Kop7Char"/>
    <w:rsid w:val="005F2A75"/>
    <w:pPr>
      <w:numPr>
        <w:ilvl w:val="6"/>
        <w:numId w:val="8"/>
      </w:numPr>
      <w:autoSpaceDE w:val="0"/>
      <w:autoSpaceDN w:val="0"/>
      <w:spacing w:after="0" w:line="260" w:lineRule="atLeast"/>
      <w:outlineLvl w:val="6"/>
    </w:pPr>
    <w:rPr>
      <w:rFonts w:ascii="Arial" w:eastAsia="Times New Roman" w:hAnsi="Arial" w:cs="Arial"/>
      <w:sz w:val="20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5F2A75"/>
    <w:pPr>
      <w:numPr>
        <w:ilvl w:val="7"/>
        <w:numId w:val="8"/>
      </w:numPr>
      <w:autoSpaceDE w:val="0"/>
      <w:autoSpaceDN w:val="0"/>
      <w:spacing w:after="0" w:line="260" w:lineRule="atLeast"/>
      <w:outlineLvl w:val="7"/>
    </w:pPr>
    <w:rPr>
      <w:rFonts w:ascii="Arial" w:eastAsia="Times New Roman" w:hAnsi="Arial" w:cs="Arial"/>
      <w:i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C2A95"/>
    <w:rPr>
      <w:b/>
      <w:bCs/>
    </w:rPr>
  </w:style>
  <w:style w:type="paragraph" w:styleId="Geenafstand">
    <w:name w:val="No Spacing"/>
    <w:uiPriority w:val="1"/>
    <w:qFormat/>
    <w:rsid w:val="00AC2A9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2A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785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51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51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51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51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51E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51E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F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2A75"/>
  </w:style>
  <w:style w:type="paragraph" w:styleId="Voettekst">
    <w:name w:val="footer"/>
    <w:basedOn w:val="Standaard"/>
    <w:link w:val="VoettekstChar"/>
    <w:uiPriority w:val="99"/>
    <w:unhideWhenUsed/>
    <w:rsid w:val="005F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2A75"/>
  </w:style>
  <w:style w:type="character" w:customStyle="1" w:styleId="Kop1Char">
    <w:name w:val="Kop 1 Char"/>
    <w:basedOn w:val="Standaardalinea-lettertype"/>
    <w:link w:val="Kop1"/>
    <w:rsid w:val="005F2A75"/>
    <w:rPr>
      <w:rFonts w:ascii="Arial" w:eastAsia="Times New Roman" w:hAnsi="Arial" w:cs="Arial"/>
      <w:b/>
      <w:bCs/>
      <w:caps/>
      <w:color w:val="58A618"/>
      <w:sz w:val="32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rsid w:val="005F2A75"/>
    <w:rPr>
      <w:rFonts w:ascii="Arial" w:eastAsia="Times New Roman" w:hAnsi="Arial" w:cs="Arial"/>
      <w:b/>
      <w:bCs/>
      <w:iCs/>
      <w:color w:val="ED7D31" w:themeColor="accent2"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F2A75"/>
    <w:rPr>
      <w:rFonts w:ascii="Arial" w:eastAsia="Times New Roman" w:hAnsi="Arial" w:cs="Arial"/>
      <w:bCs/>
      <w:color w:val="ED7D31" w:themeColor="accent2"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5F2A75"/>
    <w:rPr>
      <w:rFonts w:ascii="Arial" w:eastAsia="Times New Roman" w:hAnsi="Arial" w:cs="Arial"/>
      <w:bCs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F2A75"/>
    <w:rPr>
      <w:rFonts w:ascii="Arial" w:eastAsia="Times New Roman" w:hAnsi="Arial" w:cs="Arial"/>
      <w:bCs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5F2A75"/>
    <w:rPr>
      <w:rFonts w:ascii="Arial" w:eastAsia="Times New Roman" w:hAnsi="Arial" w:cs="Arial"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2A75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F2A75"/>
    <w:rPr>
      <w:rFonts w:ascii="Arial" w:eastAsia="Times New Roman" w:hAnsi="Arial" w:cs="Arial"/>
      <w:iCs/>
      <w:sz w:val="20"/>
      <w:szCs w:val="24"/>
      <w:lang w:eastAsia="nl-NL"/>
    </w:rPr>
  </w:style>
  <w:style w:type="numbering" w:customStyle="1" w:styleId="BCFKoppenLijst">
    <w:name w:val="BCF_KoppenLijst"/>
    <w:uiPriority w:val="99"/>
    <w:rsid w:val="005F2A7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F371-83BB-49AB-9E09-49CDBA1A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Brocacef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Snel, Lia</dc:creator>
  <cp:keywords/>
  <dc:description/>
  <cp:lastModifiedBy>Knottenbelt, Patricia</cp:lastModifiedBy>
  <cp:revision>3</cp:revision>
  <dcterms:created xsi:type="dcterms:W3CDTF">2021-01-25T10:22:00Z</dcterms:created>
  <dcterms:modified xsi:type="dcterms:W3CDTF">2021-01-25T10:25:00Z</dcterms:modified>
</cp:coreProperties>
</file>